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268"/>
        <w:gridCol w:w="5670"/>
      </w:tblGrid>
      <w:tr w:rsidR="00850DE7" w14:paraId="4C927FDF"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4A1695C" w14:textId="77777777" w:rsidR="00850DE7" w:rsidRDefault="00850DE7" w:rsidP="00430A73">
            <w:pPr>
              <w:pStyle w:val="NoSpacing"/>
              <w:rPr>
                <w:rFonts w:ascii="Times New Roman" w:hAnsi="Times New Roman"/>
                <w:sz w:val="20"/>
                <w:szCs w:val="20"/>
              </w:rPr>
            </w:pPr>
            <w:r>
              <w:t>Project ID</w:t>
            </w:r>
          </w:p>
        </w:tc>
        <w:tc>
          <w:tcPr>
            <w:tcW w:w="5670" w:type="dxa"/>
            <w:tcBorders>
              <w:top w:val="nil"/>
              <w:left w:val="nil"/>
              <w:bottom w:val="nil"/>
              <w:right w:val="nil"/>
            </w:tcBorders>
          </w:tcPr>
          <w:p w14:paraId="7F53CAA8" w14:textId="77777777" w:rsidR="00850DE7" w:rsidRDefault="00850DE7" w:rsidP="00430A73">
            <w:pPr>
              <w:pStyle w:val="NoSpacing"/>
              <w:rPr>
                <w:rFonts w:ascii="Times New Roman" w:hAnsi="Times New Roman"/>
                <w:sz w:val="20"/>
                <w:szCs w:val="20"/>
              </w:rPr>
            </w:pPr>
            <w:r>
              <w:t>PJ000819</w:t>
            </w:r>
          </w:p>
        </w:tc>
      </w:tr>
      <w:tr w:rsidR="00850DE7" w14:paraId="6BD581FC"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B407D22" w14:textId="77777777" w:rsidR="00850DE7" w:rsidRDefault="00850DE7" w:rsidP="00430A73">
            <w:pPr>
              <w:pStyle w:val="NoSpacing"/>
              <w:rPr>
                <w:rFonts w:ascii="Times New Roman" w:hAnsi="Times New Roman"/>
                <w:sz w:val="20"/>
                <w:szCs w:val="20"/>
              </w:rPr>
            </w:pPr>
            <w:r>
              <w:t>Project Fiscal Year</w:t>
            </w:r>
          </w:p>
        </w:tc>
        <w:tc>
          <w:tcPr>
            <w:tcW w:w="5670" w:type="dxa"/>
            <w:tcBorders>
              <w:top w:val="nil"/>
              <w:left w:val="nil"/>
              <w:bottom w:val="nil"/>
              <w:right w:val="nil"/>
            </w:tcBorders>
          </w:tcPr>
          <w:p w14:paraId="640D4323" w14:textId="77777777" w:rsidR="00850DE7" w:rsidRDefault="00850DE7" w:rsidP="00430A73">
            <w:pPr>
              <w:pStyle w:val="NoSpacing"/>
              <w:rPr>
                <w:rFonts w:ascii="Times New Roman" w:hAnsi="Times New Roman"/>
                <w:sz w:val="20"/>
                <w:szCs w:val="20"/>
              </w:rPr>
            </w:pPr>
            <w:r>
              <w:t>2023-2024</w:t>
            </w:r>
          </w:p>
        </w:tc>
      </w:tr>
      <w:tr w:rsidR="00850DE7" w14:paraId="75DE6B53"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8E88C71" w14:textId="77777777" w:rsidR="00850DE7" w:rsidRDefault="00850DE7" w:rsidP="00430A73">
            <w:pPr>
              <w:pStyle w:val="NoSpacing"/>
              <w:rPr>
                <w:rFonts w:ascii="Times New Roman" w:hAnsi="Times New Roman"/>
                <w:sz w:val="20"/>
                <w:szCs w:val="20"/>
              </w:rPr>
            </w:pPr>
            <w:r>
              <w:t>College/Department/Unit</w:t>
            </w:r>
          </w:p>
        </w:tc>
        <w:tc>
          <w:tcPr>
            <w:tcW w:w="5670" w:type="dxa"/>
            <w:tcBorders>
              <w:top w:val="nil"/>
              <w:left w:val="nil"/>
              <w:bottom w:val="nil"/>
              <w:right w:val="nil"/>
            </w:tcBorders>
          </w:tcPr>
          <w:p w14:paraId="0C60BA79" w14:textId="77777777" w:rsidR="00850DE7" w:rsidRDefault="00850DE7" w:rsidP="00430A73">
            <w:pPr>
              <w:pStyle w:val="NoSpacing"/>
              <w:rPr>
                <w:rFonts w:ascii="Times New Roman" w:hAnsi="Times New Roman"/>
                <w:sz w:val="20"/>
                <w:szCs w:val="20"/>
              </w:rPr>
            </w:pPr>
            <w:r>
              <w:t>Information Technology Services (ITS)</w:t>
            </w:r>
          </w:p>
        </w:tc>
      </w:tr>
      <w:tr w:rsidR="00850DE7" w14:paraId="04570322"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0C85845" w14:textId="77777777" w:rsidR="00850DE7" w:rsidRDefault="00850DE7" w:rsidP="00430A73">
            <w:pPr>
              <w:pStyle w:val="NoSpacing"/>
              <w:rPr>
                <w:rFonts w:ascii="Times New Roman" w:hAnsi="Times New Roman"/>
                <w:sz w:val="20"/>
                <w:szCs w:val="20"/>
              </w:rPr>
            </w:pPr>
            <w:r>
              <w:t>Title of Project</w:t>
            </w:r>
          </w:p>
        </w:tc>
        <w:tc>
          <w:tcPr>
            <w:tcW w:w="5670" w:type="dxa"/>
            <w:tcBorders>
              <w:top w:val="nil"/>
              <w:left w:val="nil"/>
              <w:bottom w:val="nil"/>
              <w:right w:val="nil"/>
            </w:tcBorders>
          </w:tcPr>
          <w:p w14:paraId="50EF387D" w14:textId="77777777" w:rsidR="00850DE7" w:rsidRDefault="00850DE7" w:rsidP="00430A73">
            <w:pPr>
              <w:pStyle w:val="NoSpacing"/>
              <w:rPr>
                <w:rFonts w:ascii="Times New Roman" w:hAnsi="Times New Roman"/>
                <w:sz w:val="20"/>
                <w:szCs w:val="20"/>
              </w:rPr>
            </w:pPr>
            <w:r>
              <w:t>PJ000819 LSUAM | STF - Retrofitted Classrooms</w:t>
            </w:r>
          </w:p>
        </w:tc>
      </w:tr>
      <w:tr w:rsidR="00850DE7" w14:paraId="2405590F"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91FDC29" w14:textId="77777777" w:rsidR="00850DE7" w:rsidRDefault="00850DE7" w:rsidP="00430A73">
            <w:pPr>
              <w:pStyle w:val="NoSpacing"/>
              <w:rPr>
                <w:rFonts w:ascii="Times New Roman" w:hAnsi="Times New Roman"/>
                <w:sz w:val="20"/>
                <w:szCs w:val="20"/>
              </w:rPr>
            </w:pPr>
            <w:r>
              <w:t>Name of Principle Implementor</w:t>
            </w:r>
          </w:p>
        </w:tc>
        <w:tc>
          <w:tcPr>
            <w:tcW w:w="5670" w:type="dxa"/>
            <w:tcBorders>
              <w:top w:val="nil"/>
              <w:left w:val="nil"/>
              <w:bottom w:val="nil"/>
              <w:right w:val="nil"/>
            </w:tcBorders>
          </w:tcPr>
          <w:p w14:paraId="764DDC32" w14:textId="77777777" w:rsidR="00850DE7" w:rsidRDefault="00850DE7" w:rsidP="00430A73">
            <w:pPr>
              <w:pStyle w:val="NoSpacing"/>
              <w:rPr>
                <w:rFonts w:ascii="Times New Roman" w:hAnsi="Times New Roman"/>
                <w:sz w:val="20"/>
                <w:szCs w:val="20"/>
              </w:rPr>
            </w:pPr>
            <w:r>
              <w:t>Ric Simmons</w:t>
            </w:r>
          </w:p>
        </w:tc>
      </w:tr>
      <w:tr w:rsidR="00850DE7" w14:paraId="5EFF60BF"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C3667B1" w14:textId="77777777" w:rsidR="00850DE7" w:rsidRDefault="00850DE7" w:rsidP="00430A73">
            <w:pPr>
              <w:pStyle w:val="NoSpacing"/>
              <w:rPr>
                <w:rFonts w:ascii="Times New Roman" w:hAnsi="Times New Roman"/>
                <w:sz w:val="20"/>
                <w:szCs w:val="20"/>
              </w:rPr>
            </w:pPr>
            <w:r>
              <w:t>Email</w:t>
            </w:r>
          </w:p>
        </w:tc>
        <w:tc>
          <w:tcPr>
            <w:tcW w:w="5670" w:type="dxa"/>
            <w:tcBorders>
              <w:top w:val="nil"/>
              <w:left w:val="nil"/>
              <w:bottom w:val="nil"/>
              <w:right w:val="nil"/>
            </w:tcBorders>
          </w:tcPr>
          <w:p w14:paraId="4E34E9EF" w14:textId="77777777" w:rsidR="00850DE7" w:rsidRDefault="00850DE7" w:rsidP="00430A73">
            <w:pPr>
              <w:pStyle w:val="NoSpacing"/>
              <w:rPr>
                <w:rFonts w:ascii="Times New Roman" w:hAnsi="Times New Roman"/>
                <w:sz w:val="20"/>
                <w:szCs w:val="20"/>
              </w:rPr>
            </w:pPr>
            <w:r>
              <w:t>rsimmons@lsu.edu</w:t>
            </w:r>
          </w:p>
        </w:tc>
      </w:tr>
      <w:tr w:rsidR="00850DE7" w14:paraId="387C0827"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62F60F2" w14:textId="77777777" w:rsidR="00850DE7" w:rsidRDefault="00850DE7" w:rsidP="00430A73">
            <w:pPr>
              <w:pStyle w:val="NoSpacing"/>
              <w:rPr>
                <w:rFonts w:ascii="Times New Roman" w:hAnsi="Times New Roman"/>
                <w:sz w:val="20"/>
                <w:szCs w:val="20"/>
              </w:rPr>
            </w:pPr>
            <w:r>
              <w:t>Phone Number</w:t>
            </w:r>
          </w:p>
        </w:tc>
        <w:tc>
          <w:tcPr>
            <w:tcW w:w="5670" w:type="dxa"/>
            <w:tcBorders>
              <w:top w:val="nil"/>
              <w:left w:val="nil"/>
              <w:bottom w:val="nil"/>
              <w:right w:val="nil"/>
            </w:tcBorders>
          </w:tcPr>
          <w:p w14:paraId="62A6EA6B" w14:textId="77777777" w:rsidR="00850DE7" w:rsidRDefault="00850DE7" w:rsidP="00430A73">
            <w:pPr>
              <w:pStyle w:val="NoSpacing"/>
              <w:rPr>
                <w:rFonts w:ascii="Times New Roman" w:hAnsi="Times New Roman"/>
                <w:sz w:val="20"/>
                <w:szCs w:val="20"/>
              </w:rPr>
            </w:pPr>
            <w:r>
              <w:t>(225) 578-5212</w:t>
            </w:r>
          </w:p>
        </w:tc>
      </w:tr>
      <w:tr w:rsidR="00850DE7" w14:paraId="5D491310"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9518E9F" w14:textId="77777777" w:rsidR="00850DE7" w:rsidRDefault="00850DE7" w:rsidP="00430A73">
            <w:pPr>
              <w:pStyle w:val="NoSpacing"/>
              <w:rPr>
                <w:rFonts w:ascii="Times New Roman" w:hAnsi="Times New Roman"/>
                <w:sz w:val="20"/>
                <w:szCs w:val="20"/>
              </w:rPr>
            </w:pPr>
            <w:r>
              <w:t>Is this project complete?</w:t>
            </w:r>
          </w:p>
        </w:tc>
        <w:tc>
          <w:tcPr>
            <w:tcW w:w="5670" w:type="dxa"/>
            <w:tcBorders>
              <w:top w:val="nil"/>
              <w:left w:val="nil"/>
              <w:bottom w:val="nil"/>
              <w:right w:val="nil"/>
            </w:tcBorders>
          </w:tcPr>
          <w:p w14:paraId="18D9240F" w14:textId="77777777" w:rsidR="00850DE7" w:rsidRDefault="00850DE7" w:rsidP="00430A73">
            <w:pPr>
              <w:pStyle w:val="NoSpacing"/>
              <w:rPr>
                <w:rFonts w:ascii="Times New Roman" w:hAnsi="Times New Roman"/>
                <w:sz w:val="20"/>
                <w:szCs w:val="20"/>
              </w:rPr>
            </w:pPr>
            <w:r>
              <w:t>Yes</w:t>
            </w:r>
          </w:p>
        </w:tc>
      </w:tr>
      <w:tr w:rsidR="00850DE7" w14:paraId="1DA54714"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76D2ED1" w14:textId="77777777" w:rsidR="00850DE7" w:rsidRDefault="00850DE7" w:rsidP="00430A73">
            <w:pPr>
              <w:pStyle w:val="NoSpacing"/>
              <w:rPr>
                <w:rFonts w:ascii="Times New Roman" w:hAnsi="Times New Roman"/>
                <w:sz w:val="20"/>
                <w:szCs w:val="20"/>
              </w:rPr>
            </w:pPr>
            <w:r>
              <w:t>Is this account ready to be closed?</w:t>
            </w:r>
          </w:p>
        </w:tc>
        <w:tc>
          <w:tcPr>
            <w:tcW w:w="5670" w:type="dxa"/>
            <w:tcBorders>
              <w:top w:val="nil"/>
              <w:left w:val="nil"/>
              <w:bottom w:val="nil"/>
              <w:right w:val="nil"/>
            </w:tcBorders>
          </w:tcPr>
          <w:p w14:paraId="12A9F83F" w14:textId="77777777" w:rsidR="00850DE7" w:rsidRDefault="00850DE7" w:rsidP="00430A73">
            <w:pPr>
              <w:pStyle w:val="NoSpacing"/>
              <w:rPr>
                <w:rFonts w:ascii="Times New Roman" w:hAnsi="Times New Roman"/>
                <w:sz w:val="20"/>
                <w:szCs w:val="20"/>
              </w:rPr>
            </w:pPr>
            <w:r>
              <w:t>No</w:t>
            </w:r>
          </w:p>
        </w:tc>
      </w:tr>
      <w:tr w:rsidR="00850DE7" w14:paraId="75D7DE69"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68A49AF6" w14:textId="77777777" w:rsidR="00850DE7" w:rsidRDefault="00850DE7" w:rsidP="00430A73">
            <w:pPr>
              <w:pStyle w:val="NoSpacing"/>
              <w:rPr>
                <w:rFonts w:ascii="Times New Roman" w:hAnsi="Times New Roman"/>
                <w:sz w:val="20"/>
                <w:szCs w:val="20"/>
              </w:rPr>
            </w:pPr>
            <w:r>
              <w:t>Amount Awarded</w:t>
            </w:r>
          </w:p>
        </w:tc>
        <w:tc>
          <w:tcPr>
            <w:tcW w:w="5670" w:type="dxa"/>
            <w:tcBorders>
              <w:top w:val="nil"/>
              <w:left w:val="nil"/>
              <w:bottom w:val="nil"/>
              <w:right w:val="nil"/>
            </w:tcBorders>
          </w:tcPr>
          <w:p w14:paraId="0DD9C143" w14:textId="77777777" w:rsidR="00850DE7" w:rsidRDefault="00850DE7" w:rsidP="00430A73">
            <w:pPr>
              <w:pStyle w:val="NoSpacing"/>
              <w:rPr>
                <w:rFonts w:ascii="Times New Roman" w:hAnsi="Times New Roman"/>
                <w:sz w:val="20"/>
                <w:szCs w:val="20"/>
              </w:rPr>
            </w:pPr>
            <w:r>
              <w:t>$205,500</w:t>
            </w:r>
          </w:p>
        </w:tc>
      </w:tr>
      <w:tr w:rsidR="00850DE7" w14:paraId="0AEF933C"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57C4F63" w14:textId="77777777" w:rsidR="00850DE7" w:rsidRDefault="00850DE7" w:rsidP="00430A73">
            <w:pPr>
              <w:pStyle w:val="NoSpacing"/>
              <w:rPr>
                <w:rFonts w:ascii="Times New Roman" w:hAnsi="Times New Roman"/>
                <w:sz w:val="20"/>
                <w:szCs w:val="20"/>
              </w:rPr>
            </w:pPr>
            <w:r>
              <w:t>Amount Spent</w:t>
            </w:r>
          </w:p>
        </w:tc>
        <w:tc>
          <w:tcPr>
            <w:tcW w:w="5670" w:type="dxa"/>
            <w:tcBorders>
              <w:top w:val="nil"/>
              <w:left w:val="nil"/>
              <w:bottom w:val="nil"/>
              <w:right w:val="nil"/>
            </w:tcBorders>
          </w:tcPr>
          <w:p w14:paraId="3CFE82E0" w14:textId="77777777" w:rsidR="00850DE7" w:rsidRDefault="00850DE7" w:rsidP="00430A73">
            <w:pPr>
              <w:pStyle w:val="NoSpacing"/>
              <w:rPr>
                <w:rFonts w:ascii="Times New Roman" w:hAnsi="Times New Roman"/>
                <w:sz w:val="20"/>
                <w:szCs w:val="20"/>
              </w:rPr>
            </w:pPr>
            <w:r>
              <w:t>$158,229.02</w:t>
            </w:r>
          </w:p>
        </w:tc>
      </w:tr>
      <w:tr w:rsidR="00850DE7" w14:paraId="6EB83D02"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3F01FB1" w14:textId="77777777" w:rsidR="00850DE7" w:rsidRDefault="00850DE7" w:rsidP="00430A73">
            <w:pPr>
              <w:pStyle w:val="NoSpacing"/>
              <w:rPr>
                <w:rFonts w:ascii="Times New Roman" w:hAnsi="Times New Roman"/>
                <w:sz w:val="20"/>
                <w:szCs w:val="20"/>
              </w:rPr>
            </w:pPr>
            <w:r>
              <w:t>Equipment</w:t>
            </w:r>
          </w:p>
        </w:tc>
        <w:tc>
          <w:tcPr>
            <w:tcW w:w="5670" w:type="dxa"/>
            <w:tcBorders>
              <w:top w:val="nil"/>
              <w:left w:val="nil"/>
              <w:bottom w:val="nil"/>
              <w:right w:val="nil"/>
            </w:tcBorders>
          </w:tcPr>
          <w:p w14:paraId="4DFC9A4C" w14:textId="77777777" w:rsidR="00850DE7" w:rsidRDefault="00850DE7" w:rsidP="00430A73">
            <w:pPr>
              <w:pStyle w:val="NoSpacing"/>
              <w:rPr>
                <w:rFonts w:ascii="Times New Roman" w:hAnsi="Times New Roman"/>
                <w:sz w:val="20"/>
                <w:szCs w:val="20"/>
              </w:rPr>
            </w:pPr>
            <w:r>
              <w:t>A/V equipment upgrades for Tureaud Hall (classroom sound reinforcement; projectors and switching gear) ceiling microphones; auto-tracking cameras; USB switching for laptops; document cameras; LED monitors; projector screens; podiums; dual-monitor mounts for podiums;</w:t>
            </w:r>
          </w:p>
        </w:tc>
      </w:tr>
      <w:tr w:rsidR="00850DE7" w14:paraId="3998956B"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D09690B" w14:textId="77777777" w:rsidR="00850DE7" w:rsidRDefault="00850DE7" w:rsidP="00430A73">
            <w:pPr>
              <w:pStyle w:val="NoSpacing"/>
              <w:rPr>
                <w:rFonts w:ascii="Times New Roman" w:hAnsi="Times New Roman"/>
                <w:sz w:val="20"/>
                <w:szCs w:val="20"/>
              </w:rPr>
            </w:pPr>
            <w:r>
              <w:t>Purpose</w:t>
            </w:r>
          </w:p>
        </w:tc>
        <w:tc>
          <w:tcPr>
            <w:tcW w:w="5670" w:type="dxa"/>
            <w:tcBorders>
              <w:top w:val="nil"/>
              <w:left w:val="nil"/>
              <w:bottom w:val="nil"/>
              <w:right w:val="nil"/>
            </w:tcBorders>
          </w:tcPr>
          <w:p w14:paraId="5D0F9373" w14:textId="77777777" w:rsidR="00850DE7" w:rsidRDefault="00850DE7" w:rsidP="00430A73">
            <w:pPr>
              <w:pStyle w:val="NoSpacing"/>
              <w:rPr>
                <w:rFonts w:ascii="Times New Roman" w:hAnsi="Times New Roman"/>
                <w:sz w:val="20"/>
                <w:szCs w:val="20"/>
              </w:rPr>
            </w:pPr>
            <w:r>
              <w:t xml:space="preserve">ITS bases multimedia classroom equipment budgets on a prescribed equipment replacement cycle. This ensures that the equipment available to the academic community is in optimal working condition. The lifecycles for the common items provide an adaptable foundation for proposed and projected funding for multimedia classroom equipment replacement. For FY24, 30 classrooms in Tureaud Hall were </w:t>
            </w:r>
            <w:proofErr w:type="spellStart"/>
            <w:r>
              <w:t>lifecycled</w:t>
            </w:r>
            <w:proofErr w:type="spellEnd"/>
            <w:r>
              <w:t xml:space="preserve">. </w:t>
            </w:r>
          </w:p>
        </w:tc>
      </w:tr>
      <w:tr w:rsidR="00850DE7" w14:paraId="7968CDCC"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DA90044" w14:textId="77777777" w:rsidR="00850DE7" w:rsidRDefault="00850DE7" w:rsidP="00430A73">
            <w:pPr>
              <w:pStyle w:val="NoSpacing"/>
              <w:rPr>
                <w:rFonts w:ascii="Times New Roman" w:hAnsi="Times New Roman"/>
                <w:sz w:val="20"/>
                <w:szCs w:val="20"/>
              </w:rPr>
            </w:pPr>
            <w:r>
              <w:t>Benefits Demographics</w:t>
            </w:r>
          </w:p>
        </w:tc>
        <w:tc>
          <w:tcPr>
            <w:tcW w:w="5670" w:type="dxa"/>
            <w:tcBorders>
              <w:top w:val="nil"/>
              <w:left w:val="nil"/>
              <w:bottom w:val="nil"/>
              <w:right w:val="nil"/>
            </w:tcBorders>
          </w:tcPr>
          <w:p w14:paraId="477BF4BD" w14:textId="77777777" w:rsidR="00850DE7" w:rsidRDefault="00850DE7" w:rsidP="00430A73">
            <w:pPr>
              <w:pStyle w:val="NoSpacing"/>
              <w:rPr>
                <w:rFonts w:ascii="Times New Roman" w:hAnsi="Times New Roman"/>
                <w:sz w:val="20"/>
                <w:szCs w:val="20"/>
              </w:rPr>
            </w:pPr>
            <w:r>
              <w:t>The student body not only benefits from a modern instructional experience, but also the accessibility of technologies that allow them to individually complete their learning and research tasks. By closing the technology gap, LSU familiarizes students with modern technology and further prepares them for a career in a technologically advanced workforce.</w:t>
            </w:r>
          </w:p>
        </w:tc>
      </w:tr>
      <w:tr w:rsidR="00850DE7" w14:paraId="7AE7C68A"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4AC14D4" w14:textId="77777777" w:rsidR="00850DE7" w:rsidRDefault="00850DE7" w:rsidP="00430A73">
            <w:pPr>
              <w:pStyle w:val="NoSpacing"/>
              <w:rPr>
                <w:rFonts w:ascii="Times New Roman" w:hAnsi="Times New Roman"/>
                <w:sz w:val="20"/>
                <w:szCs w:val="20"/>
              </w:rPr>
            </w:pPr>
            <w:r>
              <w:t>Comments</w:t>
            </w:r>
          </w:p>
        </w:tc>
        <w:tc>
          <w:tcPr>
            <w:tcW w:w="5670" w:type="dxa"/>
            <w:tcBorders>
              <w:top w:val="nil"/>
              <w:left w:val="nil"/>
              <w:bottom w:val="nil"/>
              <w:right w:val="nil"/>
            </w:tcBorders>
          </w:tcPr>
          <w:p w14:paraId="18A7DD76" w14:textId="77777777" w:rsidR="00850DE7" w:rsidRDefault="00850DE7" w:rsidP="00430A73">
            <w:pPr>
              <w:pStyle w:val="NoSpacing"/>
              <w:rPr>
                <w:rFonts w:ascii="Times New Roman" w:hAnsi="Times New Roman"/>
                <w:sz w:val="20"/>
                <w:szCs w:val="20"/>
              </w:rPr>
            </w:pPr>
            <w:r>
              <w:t>Note: Remaining encumbrances are for FY25 approved expenses and will carryforward into FY25.</w:t>
            </w:r>
          </w:p>
        </w:tc>
      </w:tr>
    </w:tbl>
    <w:p w14:paraId="28B891B2" w14:textId="77777777" w:rsidR="00850DE7" w:rsidRDefault="00850DE7"/>
    <w:sectPr w:rsidR="00850DE7">
      <w:pgSz w:w="12242" w:h="15842"/>
      <w:pgMar w:top="567" w:right="1701" w:bottom="1134"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129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73"/>
    <w:rsid w:val="00430A73"/>
    <w:rsid w:val="0082714B"/>
    <w:rsid w:val="00850DE7"/>
    <w:rsid w:val="00AA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BF6660"/>
  <w14:defaultImageDpi w14:val="0"/>
  <w15:docId w15:val="{81A16B00-8AC1-4526-BCE4-67B87412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0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1359</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Marshall</dc:creator>
  <cp:keywords/>
  <dc:description/>
  <cp:lastModifiedBy>Amanda K Marshall</cp:lastModifiedBy>
  <cp:revision>2</cp:revision>
  <dcterms:created xsi:type="dcterms:W3CDTF">2024-10-31T19:10:00Z</dcterms:created>
  <dcterms:modified xsi:type="dcterms:W3CDTF">2024-10-31T19:10:00Z</dcterms:modified>
</cp:coreProperties>
</file>